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540" w:lineRule="exact"/>
        <w:ind w:left="4480" w:right="0" w:hanging="4480" w:hangingChars="14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left="0" w:right="0" w:hanging="4480" w:hangingChars="1400"/>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岗位需求表</w:t>
      </w:r>
    </w:p>
    <w:tbl>
      <w:tblPr>
        <w:tblStyle w:val="3"/>
        <w:tblW w:w="14910" w:type="dxa"/>
        <w:jc w:val="center"/>
        <w:tblInd w:w="135" w:type="dxa"/>
        <w:tblLayout w:type="fixed"/>
        <w:tblCellMar>
          <w:top w:w="0" w:type="dxa"/>
          <w:left w:w="0" w:type="dxa"/>
          <w:bottom w:w="0" w:type="dxa"/>
          <w:right w:w="0" w:type="dxa"/>
        </w:tblCellMar>
      </w:tblPr>
      <w:tblGrid>
        <w:gridCol w:w="484"/>
        <w:gridCol w:w="823"/>
        <w:gridCol w:w="646"/>
        <w:gridCol w:w="5196"/>
        <w:gridCol w:w="5556"/>
        <w:gridCol w:w="2205"/>
      </w:tblGrid>
      <w:tr>
        <w:tblPrEx>
          <w:tblLayout w:type="fixed"/>
          <w:tblCellMar>
            <w:top w:w="0" w:type="dxa"/>
            <w:left w:w="0" w:type="dxa"/>
            <w:bottom w:w="0" w:type="dxa"/>
            <w:right w:w="0" w:type="dxa"/>
          </w:tblCellMar>
        </w:tblPrEx>
        <w:trPr>
          <w:trHeight w:val="482" w:hRule="atLeast"/>
          <w:tblHeader/>
          <w:jc w:val="center"/>
        </w:trPr>
        <w:tc>
          <w:tcPr>
            <w:tcW w:w="484" w:type="dxa"/>
            <w:tcBorders>
              <w:top w:val="single" w:color="000000" w:sz="4" w:space="0"/>
              <w:left w:val="single" w:color="000000" w:sz="4" w:space="0"/>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序号</w:t>
            </w:r>
          </w:p>
        </w:tc>
        <w:tc>
          <w:tcPr>
            <w:tcW w:w="823"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岗位</w:t>
            </w:r>
          </w:p>
        </w:tc>
        <w:tc>
          <w:tcPr>
            <w:tcW w:w="646"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需求人数</w:t>
            </w:r>
          </w:p>
        </w:tc>
        <w:tc>
          <w:tcPr>
            <w:tcW w:w="5196"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岗位主要职责</w:t>
            </w:r>
          </w:p>
        </w:tc>
        <w:tc>
          <w:tcPr>
            <w:tcW w:w="5556"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2"/>
                <w:sz w:val="22"/>
                <w:szCs w:val="22"/>
              </w:rPr>
            </w:pPr>
            <w:r>
              <w:rPr>
                <w:rFonts w:hint="eastAsia" w:ascii="黑体" w:hAnsi="宋体" w:eastAsia="黑体" w:cs="黑体"/>
                <w:i w:val="0"/>
                <w:color w:val="000000"/>
                <w:kern w:val="0"/>
                <w:sz w:val="22"/>
                <w:szCs w:val="22"/>
                <w:lang w:val="en-US" w:eastAsia="zh-CN" w:bidi="ar"/>
              </w:rPr>
              <w:t>岗位基本资质条件</w:t>
            </w:r>
          </w:p>
        </w:tc>
        <w:tc>
          <w:tcPr>
            <w:tcW w:w="2205" w:type="dxa"/>
            <w:tcBorders>
              <w:top w:val="single" w:color="000000" w:sz="4" w:space="0"/>
              <w:left w:val="nil"/>
              <w:bottom w:val="single" w:color="000000" w:sz="4" w:space="0"/>
              <w:right w:val="single" w:color="000000" w:sz="4" w:space="0"/>
            </w:tcBorders>
            <w:shd w:val="clear" w:color="auto" w:fill="FFFFFF"/>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黑体" w:hAnsi="宋体" w:eastAsia="黑体" w:cs="黑体"/>
                <w:i w:val="0"/>
                <w:color w:val="000000"/>
                <w:kern w:val="0"/>
                <w:sz w:val="22"/>
                <w:szCs w:val="22"/>
              </w:rPr>
            </w:pPr>
            <w:r>
              <w:rPr>
                <w:rFonts w:hint="eastAsia" w:ascii="黑体" w:hAnsi="宋体" w:eastAsia="黑体" w:cs="黑体"/>
                <w:i w:val="0"/>
                <w:color w:val="000000"/>
                <w:kern w:val="0"/>
                <w:sz w:val="22"/>
                <w:szCs w:val="22"/>
                <w:lang w:val="en-US" w:eastAsia="zh-CN" w:bidi="ar"/>
              </w:rPr>
              <w:t>工作地点</w:t>
            </w:r>
          </w:p>
        </w:tc>
      </w:tr>
      <w:tr>
        <w:tblPrEx>
          <w:tblLayout w:type="fixed"/>
          <w:tblCellMar>
            <w:top w:w="0" w:type="dxa"/>
            <w:left w:w="0" w:type="dxa"/>
            <w:bottom w:w="0" w:type="dxa"/>
            <w:right w:w="0" w:type="dxa"/>
          </w:tblCellMar>
        </w:tblPrEx>
        <w:trPr>
          <w:trHeight w:val="2904"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项目负责人</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val="en-US" w:eastAsia="zh-CN"/>
              </w:rPr>
            </w:pPr>
            <w:r>
              <w:rPr>
                <w:rFonts w:hint="eastAsia" w:ascii="宋体" w:hAnsi="宋体" w:cs="宋体"/>
                <w:i w:val="0"/>
                <w:color w:val="000000"/>
                <w:kern w:val="2"/>
                <w:sz w:val="20"/>
                <w:szCs w:val="20"/>
                <w:lang w:val="en-US"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1.分管项目公司生产管理（或主持日常工作），协调项目内外各种关系；</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2.负责工程质量管理、工程进度管理、工程安全管理、环保管理、工程投资控制等建设管理；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3.负责与设计、施工单位、监理等单位的工作协调；</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4.管理项目公司内部人员；</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5.负责与公司内部各部门的工作衔接；</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6.完成领导交办的其他工作。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1.全日制大学本科及以上学历，市政、土木、环境工程、给排水等相关专业；</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2.8年以上工程项目管理经验，具有市政PPP项目经理经历优先。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3.取得一级建造工程师或相应专业注册执业资格优先；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4.身体健康，具有较强的政府部门关系维护能力，较好的沟通协调能力，良好的团队精神；</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5.10年以上相关工作经验且拥有相应专业高等级执业资格证书或高级职称的，可适当放宽学历要求。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1.上游区域（重庆、四川、云南、贵州等）；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2.湖北省；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3.湖南省；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4.江西省；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5.安徽省；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6.长三角区域（江苏、浙江、上海等）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p>
        </w:tc>
      </w:tr>
      <w:tr>
        <w:tblPrEx>
          <w:tblLayout w:type="fixed"/>
          <w:tblCellMar>
            <w:top w:w="0" w:type="dxa"/>
            <w:left w:w="0" w:type="dxa"/>
            <w:bottom w:w="0" w:type="dxa"/>
            <w:right w:w="0" w:type="dxa"/>
          </w:tblCellMar>
        </w:tblPrEx>
        <w:trPr>
          <w:trHeight w:val="1610"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2</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项目公司生产管理部负责人</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eastAsia="zh-CN"/>
              </w:rPr>
            </w:pPr>
            <w:r>
              <w:rPr>
                <w:rFonts w:hint="eastAsia" w:ascii="宋体" w:hAnsi="宋体" w:cs="宋体"/>
                <w:i w:val="0"/>
                <w:color w:val="000000"/>
                <w:kern w:val="2"/>
                <w:sz w:val="20"/>
                <w:szCs w:val="20"/>
                <w:lang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1.负责制定部门各阶段工作目标和工作计划，并负责推进实施；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2.负责项目进度管理，协调项目公司各部门全面推进工程建设；</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3.负责项目公司工程项目的合同立项、参与项目招标、主持合同谈判和签订；</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4.组织工程合同实施，负责工程计量、进度、验收、运行、维护、移交等管理工作；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5</w:t>
            </w:r>
            <w:r>
              <w:rPr>
                <w:rFonts w:hint="eastAsia" w:ascii="宋体" w:hAnsi="宋体" w:eastAsia="宋体" w:cs="宋体"/>
                <w:i w:val="0"/>
                <w:color w:val="000000"/>
                <w:kern w:val="0"/>
                <w:sz w:val="20"/>
                <w:szCs w:val="20"/>
                <w:lang w:val="en-US" w:eastAsia="zh-CN" w:bidi="ar"/>
              </w:rPr>
              <w:t>.负责工程项目的设计管理、技术方案审查及报批报建等技术管理工作；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6</w:t>
            </w:r>
            <w:r>
              <w:rPr>
                <w:rFonts w:hint="eastAsia" w:ascii="宋体" w:hAnsi="宋体" w:eastAsia="宋体" w:cs="宋体"/>
                <w:i w:val="0"/>
                <w:color w:val="000000"/>
                <w:kern w:val="0"/>
                <w:sz w:val="20"/>
                <w:szCs w:val="20"/>
                <w:lang w:val="en-US" w:eastAsia="zh-CN" w:bidi="ar"/>
              </w:rPr>
              <w:t>.负责监理现场业务管理，参与设计、监理考核；</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7</w:t>
            </w:r>
            <w:r>
              <w:rPr>
                <w:rFonts w:hint="eastAsia" w:ascii="宋体" w:hAnsi="宋体" w:eastAsia="宋体" w:cs="宋体"/>
                <w:i w:val="0"/>
                <w:color w:val="000000"/>
                <w:kern w:val="0"/>
                <w:sz w:val="20"/>
                <w:szCs w:val="20"/>
                <w:lang w:val="en-US" w:eastAsia="zh-CN" w:bidi="ar"/>
              </w:rPr>
              <w:t>.负责统筹负责报批报建、征地拆迁、对外协调等工作；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cs="宋体"/>
                <w:i w:val="0"/>
                <w:color w:val="000000"/>
                <w:kern w:val="0"/>
                <w:sz w:val="20"/>
                <w:szCs w:val="20"/>
                <w:lang w:val="en-US" w:eastAsia="zh-CN" w:bidi="ar"/>
              </w:rPr>
              <w:t>8</w:t>
            </w:r>
            <w:bookmarkStart w:id="0" w:name="_GoBack"/>
            <w:bookmarkEnd w:id="0"/>
            <w:r>
              <w:rPr>
                <w:rFonts w:hint="eastAsia" w:ascii="宋体" w:hAnsi="宋体" w:eastAsia="宋体" w:cs="宋体"/>
                <w:i w:val="0"/>
                <w:color w:val="000000"/>
                <w:kern w:val="0"/>
                <w:sz w:val="20"/>
                <w:szCs w:val="20"/>
                <w:lang w:val="en-US" w:eastAsia="zh-CN" w:bidi="ar"/>
              </w:rPr>
              <w:t>.完成上级领导交办的其他工作。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1.全日制大学本科及以上学历，市政、土木、环境工程、给排水等相关专业，40周岁以下；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2.5年及以上工程项目管理经验；</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3.具有一级建造工程师或其他相关资格证书者优先；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5.国内外重点高校全日制硕士毕业的，工作年限可放宽至3年以上；</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1.上游省市（重庆、四川、云南、贵州等）；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2.湖北省；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3.湖南省；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4.江西省；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5.安徽省；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6.长三角区域（江苏、浙江、上海等）</w:t>
            </w:r>
          </w:p>
        </w:tc>
      </w:tr>
      <w:tr>
        <w:tblPrEx>
          <w:tblLayout w:type="fixed"/>
          <w:tblCellMar>
            <w:top w:w="0" w:type="dxa"/>
            <w:left w:w="0" w:type="dxa"/>
            <w:bottom w:w="0" w:type="dxa"/>
            <w:right w:w="0" w:type="dxa"/>
          </w:tblCellMar>
        </w:tblPrEx>
        <w:trPr>
          <w:trHeight w:val="4288"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3</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项目公司质量安全部负责人</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lang w:eastAsia="zh-CN"/>
              </w:rPr>
            </w:pPr>
            <w:r>
              <w:rPr>
                <w:rFonts w:hint="eastAsia" w:ascii="宋体" w:hAnsi="宋体" w:cs="宋体"/>
                <w:i w:val="0"/>
                <w:color w:val="000000"/>
                <w:kern w:val="2"/>
                <w:sz w:val="20"/>
                <w:szCs w:val="20"/>
                <w:lang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1.制定质量、安全管理工作的各阶段工作目标和工作计划，并负责推进与实施；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2.制定质量、安全管理工作领域内的相关规章制度，加强质量、安全管理体系建设；</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3.负责工程项目施工过程的质量、安全监督和管理工作；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4.进行质量、安全体系的相关制度建设工作；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5.负责工程项目的阶段性及竣工后的质量安全评估及内部验收工作，并协助接待政府相关部门的质量安全检查；</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6.组织参加政府部门的各项质量、安全会议，贯彻落实国家各项质量、安全制度和标准；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7.负责组织实施质量、安全培训工作；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8.负责建立和健全质量、安全、职业健康管理体系，并组织相关考核工作；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9.完成上级领导交办的其他工作。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1.全日制大学本科及以上学历，市政、土木、环境工程、给排水等相关专业，40周岁以下；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2.5年及以上安全/质量管理或工程项目管理工作经验；</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3.具有一级建造工程师或其他相关资格证书者优先；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5.国内外重点高校全日制硕士毕业的专业人才，工作年限可放宽至3年以上；</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1.上游省市（重庆、四川、云南、贵州等）；</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2.湖北省；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3.湖南省；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4.江西省；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5.安徽省；</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6.长三角区域（江苏、浙江、上海等）</w:t>
            </w:r>
          </w:p>
        </w:tc>
      </w:tr>
      <w:tr>
        <w:tblPrEx>
          <w:tblLayout w:type="fixed"/>
          <w:tblCellMar>
            <w:top w:w="0" w:type="dxa"/>
            <w:left w:w="0" w:type="dxa"/>
            <w:bottom w:w="0" w:type="dxa"/>
            <w:right w:w="0" w:type="dxa"/>
          </w:tblCellMar>
        </w:tblPrEx>
        <w:trPr>
          <w:trHeight w:val="2749"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4</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项目公司生产管理部经理（清源公司光伏项目）</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firstLine="200" w:firstLineChars="100"/>
              <w:jc w:val="both"/>
              <w:textAlignment w:val="center"/>
              <w:rPr>
                <w:rFonts w:hint="eastAsia" w:ascii="宋体" w:hAnsi="宋体" w:eastAsia="宋体" w:cs="宋体"/>
                <w:i w:val="0"/>
                <w:color w:val="000000"/>
                <w:kern w:val="2"/>
                <w:sz w:val="20"/>
                <w:szCs w:val="20"/>
                <w:lang w:eastAsia="zh-CN"/>
              </w:rPr>
            </w:pPr>
            <w:r>
              <w:rPr>
                <w:rFonts w:hint="eastAsia" w:ascii="宋体" w:hAnsi="宋体" w:cs="宋体"/>
                <w:i w:val="0"/>
                <w:color w:val="000000"/>
                <w:kern w:val="2"/>
                <w:sz w:val="20"/>
                <w:szCs w:val="20"/>
                <w:lang w:eastAsia="zh-CN"/>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1.承担光伏项目建设期的现场管理工作；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2.制定项目管理规划，对项目建设进行动态管理，组织建立质量、安全、造价、进度、环保管理体系，并确保运转实施；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3.维护企地关系，建立与属地政府高效的沟通协调渠道，为项目建设全周期创造良好的外部环境；</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1.全日制大学本科及以上学历，电气、土木、工程管理等相关专业，40周岁以下；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2.4年以上工程项目管理经验（其中新能源项目经验在2年以上），至少具有一项新能源项目生产管理部门经理经历；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3.取得相应工程建设类或相应专业注册执业资格优先；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长江沿线省市。</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p>
        </w:tc>
      </w:tr>
      <w:tr>
        <w:tblPrEx>
          <w:tblLayout w:type="fixed"/>
          <w:tblCellMar>
            <w:top w:w="0" w:type="dxa"/>
            <w:left w:w="0" w:type="dxa"/>
            <w:bottom w:w="0" w:type="dxa"/>
            <w:right w:w="0" w:type="dxa"/>
          </w:tblCellMar>
        </w:tblPrEx>
        <w:trPr>
          <w:trHeight w:val="1920"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5</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default" w:ascii="宋体" w:hAnsi="宋体" w:eastAsia="宋体" w:cs="宋体"/>
                <w:i w:val="0"/>
                <w:color w:val="000000"/>
                <w:kern w:val="2"/>
                <w:sz w:val="20"/>
                <w:szCs w:val="20"/>
                <w:lang w:val="en-US"/>
              </w:rPr>
            </w:pPr>
            <w:r>
              <w:rPr>
                <w:rFonts w:hint="eastAsia" w:ascii="宋体" w:hAnsi="宋体" w:eastAsia="宋体" w:cs="宋体"/>
                <w:i w:val="0"/>
                <w:color w:val="000000"/>
                <w:kern w:val="0"/>
                <w:sz w:val="20"/>
                <w:szCs w:val="20"/>
                <w:lang w:val="en-US" w:eastAsia="zh-CN" w:bidi="ar"/>
              </w:rPr>
              <w:t>项目公司生产管理部负责人</w:t>
            </w:r>
            <w:r>
              <w:rPr>
                <w:rFonts w:hint="eastAsia" w:ascii="宋体" w:hAnsi="宋体" w:cs="宋体"/>
                <w:i w:val="0"/>
                <w:color w:val="000000"/>
                <w:kern w:val="0"/>
                <w:sz w:val="20"/>
                <w:szCs w:val="20"/>
                <w:lang w:val="en-US" w:eastAsia="zh-CN" w:bidi="ar"/>
              </w:rPr>
              <w:t>(</w:t>
            </w:r>
            <w:r>
              <w:rPr>
                <w:rFonts w:hint="eastAsia" w:ascii="宋体" w:hAnsi="宋体" w:eastAsia="宋体" w:cs="宋体"/>
                <w:i w:val="0"/>
                <w:color w:val="000000"/>
                <w:kern w:val="0"/>
                <w:sz w:val="20"/>
                <w:szCs w:val="20"/>
                <w:lang w:val="en-US" w:eastAsia="zh-CN" w:bidi="ar"/>
              </w:rPr>
              <w:t>清源公司垃圾焚烧发电项目</w:t>
            </w:r>
            <w:r>
              <w:rPr>
                <w:rFonts w:hint="eastAsia" w:ascii="宋体" w:hAnsi="宋体" w:cs="宋体"/>
                <w:i w:val="0"/>
                <w:color w:val="000000"/>
                <w:kern w:val="0"/>
                <w:sz w:val="20"/>
                <w:szCs w:val="20"/>
                <w:lang w:val="en-US" w:eastAsia="zh-CN" w:bidi="ar"/>
              </w:rPr>
              <w:t>)</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cs="宋体"/>
                <w:i w:val="0"/>
                <w:color w:val="000000"/>
                <w:kern w:val="2"/>
                <w:sz w:val="20"/>
                <w:szCs w:val="20"/>
                <w:lang w:val="en-US" w:eastAsia="zh-CN" w:bidi="ar"/>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1.承担垃圾焚烧发电项目建设期的现场管理工作；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2.制定项目管理规划，对项目建设进行动态管理，组织建立质量、安全、造价、进度、环保管理体系，并确保运转实施；</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3.维护企地关系，建立与属地政府高效的沟通协调渠道，为项目建设全周期创造良好的外部环境；</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1.全日制大学本科及以上学历，电气、土木、工程管理等相关专业，40周岁以下；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2.4年以上工程项目管理经验（其中固废处理项目经验在2年以上），至少具有一项固废处理项目生产运营部门经理经历；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3.取得相应工程建设类或相应专业注册执业资格优先；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湖北</w:t>
            </w:r>
          </w:p>
        </w:tc>
      </w:tr>
      <w:tr>
        <w:tblPrEx>
          <w:tblLayout w:type="fixed"/>
          <w:tblCellMar>
            <w:top w:w="0" w:type="dxa"/>
            <w:left w:w="0" w:type="dxa"/>
            <w:bottom w:w="0" w:type="dxa"/>
            <w:right w:w="0" w:type="dxa"/>
          </w:tblCellMar>
        </w:tblPrEx>
        <w:trPr>
          <w:trHeight w:val="1920" w:hRule="atLeast"/>
          <w:jc w:val="center"/>
        </w:trPr>
        <w:tc>
          <w:tcPr>
            <w:tcW w:w="484"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6</w:t>
            </w:r>
          </w:p>
        </w:tc>
        <w:tc>
          <w:tcPr>
            <w:tcW w:w="823"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项目质量安全部负责人（清源公司垃圾焚烧发电项目）</w:t>
            </w:r>
          </w:p>
        </w:tc>
        <w:tc>
          <w:tcPr>
            <w:tcW w:w="64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2"/>
                <w:sz w:val="20"/>
                <w:szCs w:val="20"/>
              </w:rPr>
            </w:pPr>
            <w:r>
              <w:rPr>
                <w:rFonts w:hint="eastAsia" w:ascii="宋体" w:hAnsi="宋体" w:cs="宋体"/>
                <w:i w:val="0"/>
                <w:color w:val="000000"/>
                <w:kern w:val="2"/>
                <w:sz w:val="20"/>
                <w:szCs w:val="20"/>
                <w:lang w:val="en-US" w:eastAsia="zh-CN" w:bidi="ar"/>
              </w:rPr>
              <w:t>若干</w:t>
            </w:r>
          </w:p>
        </w:tc>
        <w:tc>
          <w:tcPr>
            <w:tcW w:w="519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2"/>
                <w:sz w:val="20"/>
                <w:szCs w:val="20"/>
              </w:rPr>
            </w:pPr>
            <w:r>
              <w:rPr>
                <w:rFonts w:hint="eastAsia" w:ascii="宋体" w:hAnsi="宋体" w:eastAsia="宋体" w:cs="宋体"/>
                <w:i w:val="0"/>
                <w:color w:val="000000"/>
                <w:kern w:val="0"/>
                <w:sz w:val="20"/>
                <w:szCs w:val="20"/>
                <w:lang w:val="en-US" w:eastAsia="zh-CN" w:bidi="ar"/>
              </w:rPr>
              <w:t>1.负责垃圾焚烧发电项目质量、安全、职业健康、文明施工等管理工作；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2.负责应急预案、事故处理和应急响应相关工作；</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3.完成领导交办的其他工作。</w:t>
            </w:r>
          </w:p>
        </w:tc>
        <w:tc>
          <w:tcPr>
            <w:tcW w:w="5556"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1.全日制大学本科及以上学历，电气、土木、工程管理等相关专业，40周岁以下；</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2.4年以上工程项目管理经验（其中固废处理项目经验在2年以上），至少具有一项固废处理项目质量安全管理部门经理经历；</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3.取得相应工程建设类或相应专业注册执业资格优先；</w:t>
            </w:r>
            <w:r>
              <w:rPr>
                <w:rFonts w:hint="eastAsia" w:ascii="宋体" w:hAnsi="宋体" w:eastAsia="宋体" w:cs="宋体"/>
                <w:i w:val="0"/>
                <w:color w:val="000000"/>
                <w:kern w:val="0"/>
                <w:sz w:val="20"/>
                <w:szCs w:val="20"/>
                <w:lang w:val="en-US" w:eastAsia="zh-CN" w:bidi="ar"/>
              </w:rPr>
              <w:br w:type="textWrapping"/>
            </w:r>
            <w:r>
              <w:rPr>
                <w:rFonts w:hint="eastAsia" w:ascii="宋体" w:hAnsi="宋体" w:eastAsia="宋体" w:cs="宋体"/>
                <w:i w:val="0"/>
                <w:color w:val="000000"/>
                <w:kern w:val="0"/>
                <w:sz w:val="20"/>
                <w:szCs w:val="20"/>
                <w:lang w:val="en-US" w:eastAsia="zh-CN" w:bidi="ar"/>
              </w:rPr>
              <w:t>4.身体健康，较强的组织及协调能力；</w:t>
            </w:r>
          </w:p>
          <w:p>
            <w:pPr>
              <w:keepNext w:val="0"/>
              <w:keepLines w:val="0"/>
              <w:widowControl/>
              <w:suppressLineNumbers w:val="0"/>
              <w:autoSpaceDE w:val="0"/>
              <w:autoSpaceDN/>
              <w:adjustRightInd w:val="0"/>
              <w:snapToGrid w:val="0"/>
              <w:spacing w:before="0" w:beforeAutospacing="0" w:after="0" w:afterAutospacing="0"/>
              <w:ind w:left="0" w:right="0"/>
              <w:jc w:val="left"/>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5.10年以上相关工作经历且拥有相应专业高等级执业资格证书或高级职称的，可适当放宽学历要求。</w:t>
            </w:r>
          </w:p>
        </w:tc>
        <w:tc>
          <w:tcPr>
            <w:tcW w:w="2205" w:type="dxa"/>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autoSpaceDE w:val="0"/>
              <w:autoSpaceDN/>
              <w:adjustRightInd w:val="0"/>
              <w:snapToGrid w:val="0"/>
              <w:spacing w:before="0" w:beforeAutospacing="0" w:after="0" w:afterAutospacing="0"/>
              <w:ind w:left="0" w:right="0"/>
              <w:jc w:val="center"/>
              <w:textAlignment w:val="center"/>
              <w:rPr>
                <w:rFonts w:hint="eastAsia" w:ascii="宋体" w:hAnsi="宋体" w:eastAsia="宋体" w:cs="宋体"/>
                <w:i w:val="0"/>
                <w:color w:val="000000"/>
                <w:kern w:val="0"/>
                <w:sz w:val="20"/>
                <w:szCs w:val="20"/>
              </w:rPr>
            </w:pPr>
            <w:r>
              <w:rPr>
                <w:rFonts w:hint="eastAsia" w:ascii="宋体" w:hAnsi="宋体" w:eastAsia="宋体" w:cs="宋体"/>
                <w:i w:val="0"/>
                <w:color w:val="000000"/>
                <w:kern w:val="0"/>
                <w:sz w:val="20"/>
                <w:szCs w:val="20"/>
                <w:lang w:val="en-US" w:eastAsia="zh-CN" w:bidi="ar"/>
              </w:rPr>
              <w:t>湖北</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40" w:lineRule="auto"/>
        <w:ind w:right="0"/>
        <w:textAlignment w:val="auto"/>
        <w:rPr>
          <w:rFonts w:hint="eastAsia" w:ascii="方正仿宋简体" w:hAnsi="方正仿宋简体" w:eastAsia="方正仿宋简体" w:cs="方正仿宋简体"/>
          <w:sz w:val="32"/>
          <w:szCs w:val="32"/>
          <w:lang w:val="en-US" w:eastAsia="zh-CN"/>
        </w:rPr>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F310D4"/>
    <w:rsid w:val="2DF310D4"/>
    <w:rsid w:val="3CDC5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2021-08-17T05:14:00Z</dcterms:created>
  <dc:creator>张明权</dc:creator>
  <cp:lastModifiedBy>张明权</cp:lastModifiedBy>
  <dcterms:modified xsi:type="dcterms:W3CDTF">2021-08-17T06:19:44Z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